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14" w:rsidRDefault="00DA312C">
      <w:pPr>
        <w:spacing w:line="360" w:lineRule="exact"/>
        <w:jc w:val="center"/>
        <w:rPr>
          <w:rFonts w:ascii="標楷體" w:eastAsia="標楷體" w:hAnsi="標楷體" w:cs="Arial"/>
          <w:color w:val="000000"/>
          <w:spacing w:val="20"/>
          <w:kern w:val="0"/>
          <w:sz w:val="32"/>
          <w:szCs w:val="32"/>
        </w:rPr>
      </w:pPr>
      <w:r>
        <w:rPr>
          <w:rFonts w:ascii="標楷體" w:eastAsia="標楷體" w:hAnsi="標楷體" w:cs="Arial"/>
          <w:color w:val="000000"/>
          <w:spacing w:val="20"/>
          <w:kern w:val="0"/>
          <w:sz w:val="32"/>
          <w:szCs w:val="32"/>
        </w:rPr>
        <w:t>國外個別旅遊定型化契約書</w:t>
      </w:r>
    </w:p>
    <w:p w:rsidR="009D1B14" w:rsidRDefault="00DA312C">
      <w:pPr>
        <w:spacing w:line="300" w:lineRule="exact"/>
        <w:jc w:val="center"/>
        <w:rPr>
          <w:rFonts w:ascii="標楷體" w:eastAsia="標楷體" w:hAnsi="標楷體"/>
          <w:sz w:val="20"/>
          <w:szCs w:val="22"/>
        </w:rPr>
      </w:pPr>
      <w:r>
        <w:rPr>
          <w:rFonts w:ascii="標楷體" w:eastAsia="標楷體" w:hAnsi="標楷體"/>
          <w:sz w:val="20"/>
          <w:szCs w:val="22"/>
        </w:rPr>
        <w:t>中華民國112年9月8日觀業字第1123002067函修正，並自112年9月15日生效</w:t>
      </w:r>
    </w:p>
    <w:p w:rsidR="009D1B14" w:rsidRDefault="00DA312C">
      <w:pPr>
        <w:widowControl/>
        <w:spacing w:before="100" w:after="100" w:line="200" w:lineRule="exact"/>
        <w:jc w:val="center"/>
        <w:rPr>
          <w:rFonts w:hint="eastAsia"/>
        </w:rPr>
      </w:pPr>
      <w:r>
        <w:rPr>
          <w:rFonts w:ascii="標楷體" w:eastAsia="標楷體" w:hAnsi="標楷體" w:cs="新細明體"/>
          <w:color w:val="000000"/>
          <w:spacing w:val="-10"/>
          <w:kern w:val="0"/>
          <w:sz w:val="20"/>
          <w:szCs w:val="22"/>
        </w:rPr>
        <w:t>（本契約審閱期間一日，</w:t>
      </w:r>
      <w:r w:rsidR="003338CA">
        <w:rPr>
          <w:rFonts w:ascii="標楷體" w:eastAsia="標楷體" w:hAnsi="標楷體"/>
          <w:color w:val="000000"/>
          <w:kern w:val="0"/>
          <w:sz w:val="18"/>
          <w:szCs w:val="18"/>
        </w:rPr>
        <w:t>__年__月__日由甲方攜回審閱</w:t>
      </w:r>
      <w:r w:rsidR="003338CA">
        <w:rPr>
          <w:rFonts w:ascii="標楷體" w:eastAsia="標楷體" w:hAnsi="標楷體" w:cs="新細明體"/>
          <w:color w:val="000000"/>
          <w:spacing w:val="-10"/>
          <w:kern w:val="0"/>
          <w:sz w:val="20"/>
          <w:szCs w:val="22"/>
        </w:rPr>
        <w:t>）</w:t>
      </w:r>
    </w:p>
    <w:p w:rsidR="009D1B14" w:rsidRDefault="00DA312C" w:rsidP="003338CA">
      <w:pPr>
        <w:widowControl/>
        <w:spacing w:before="100" w:after="100" w:line="0" w:lineRule="atLeast"/>
        <w:jc w:val="both"/>
      </w:pPr>
      <w:r>
        <w:rPr>
          <w:rFonts w:ascii="標楷體" w:eastAsia="標楷體" w:hAnsi="標楷體" w:cs="新細明體"/>
          <w:color w:val="000000"/>
          <w:spacing w:val="-10"/>
          <w:kern w:val="0"/>
          <w:sz w:val="20"/>
          <w:szCs w:val="20"/>
        </w:rPr>
        <w:t xml:space="preserve">立契約書人 </w:t>
      </w:r>
    </w:p>
    <w:p w:rsidR="009D1B14" w:rsidRDefault="005D51F9" w:rsidP="003338CA">
      <w:pPr>
        <w:widowControl/>
        <w:spacing w:before="100" w:after="100" w:line="0" w:lineRule="atLeast"/>
        <w:jc w:val="both"/>
      </w:pPr>
      <w:r w:rsidRPr="00856793">
        <w:rPr>
          <w:rFonts w:ascii="標楷體" w:eastAsia="標楷體" w:hAnsi="標楷體" w:cs="新細明體"/>
          <w:spacing w:val="20"/>
          <w:kern w:val="0"/>
          <w:sz w:val="20"/>
          <w:szCs w:val="20"/>
        </w:rPr>
        <w:t>旅客</w:t>
      </w:r>
      <w:r w:rsidRPr="00856793">
        <w:rPr>
          <w:rFonts w:ascii="標楷體" w:eastAsia="標楷體" w:hAnsi="標楷體" w:cs="新細明體" w:hint="eastAsia"/>
          <w:spacing w:val="20"/>
          <w:kern w:val="0"/>
          <w:sz w:val="20"/>
          <w:szCs w:val="20"/>
        </w:rPr>
        <w:t>代表人</w:t>
      </w:r>
      <w:r w:rsidR="00DA312C">
        <w:rPr>
          <w:rFonts w:ascii="標楷體" w:eastAsia="標楷體" w:hAnsi="標楷體" w:cs="新細明體"/>
          <w:color w:val="000000"/>
          <w:spacing w:val="20"/>
          <w:kern w:val="0"/>
          <w:sz w:val="20"/>
        </w:rPr>
        <w:t>：</w:t>
      </w:r>
      <w:r w:rsidR="00BF504C">
        <w:rPr>
          <w:rFonts w:ascii="標楷體" w:eastAsia="標楷體" w:hAnsi="標楷體" w:cs="新細明體"/>
          <w:color w:val="000000"/>
          <w:spacing w:val="20"/>
          <w:kern w:val="0"/>
          <w:sz w:val="20"/>
          <w:u w:val="single"/>
        </w:rPr>
        <w:t xml:space="preserve"> </w:t>
      </w:r>
      <w:r w:rsidR="00D348F0">
        <w:rPr>
          <w:rFonts w:ascii="標楷體" w:eastAsia="標楷體" w:hAnsi="標楷體" w:cs="新細明體" w:hint="eastAsia"/>
          <w:color w:val="000000"/>
          <w:spacing w:val="20"/>
          <w:kern w:val="0"/>
          <w:sz w:val="20"/>
          <w:u w:val="single"/>
        </w:rPr>
        <w:t xml:space="preserve">      </w:t>
      </w:r>
      <w:r w:rsidR="00BF504C">
        <w:rPr>
          <w:rFonts w:ascii="標楷體" w:eastAsia="標楷體" w:hAnsi="標楷體" w:cs="新細明體" w:hint="eastAsia"/>
          <w:color w:val="000000"/>
          <w:spacing w:val="20"/>
          <w:kern w:val="0"/>
          <w:sz w:val="20"/>
          <w:u w:val="single"/>
        </w:rPr>
        <w:t xml:space="preserve"> </w:t>
      </w:r>
      <w:r w:rsidR="00DA312C">
        <w:rPr>
          <w:rFonts w:ascii="標楷體" w:eastAsia="標楷體" w:hAnsi="標楷體" w:cs="新細明體"/>
          <w:color w:val="000000"/>
          <w:spacing w:val="20"/>
          <w:kern w:val="0"/>
          <w:sz w:val="20"/>
        </w:rPr>
        <w:t>等共</w:t>
      </w:r>
      <w:r w:rsidR="00DA312C">
        <w:rPr>
          <w:rFonts w:ascii="標楷體" w:eastAsia="標楷體" w:hAnsi="標楷體" w:cs="新細明體"/>
          <w:color w:val="000000"/>
          <w:spacing w:val="20"/>
          <w:kern w:val="0"/>
          <w:sz w:val="20"/>
          <w:u w:val="single"/>
        </w:rPr>
        <w:t xml:space="preserve"> </w:t>
      </w:r>
      <w:r w:rsidR="00D348F0">
        <w:rPr>
          <w:rFonts w:ascii="標楷體" w:eastAsia="標楷體" w:hAnsi="標楷體" w:cs="新細明體" w:hint="eastAsia"/>
          <w:color w:val="000000"/>
          <w:spacing w:val="20"/>
          <w:kern w:val="0"/>
          <w:sz w:val="20"/>
          <w:u w:val="single"/>
        </w:rPr>
        <w:t xml:space="preserve"> </w:t>
      </w:r>
      <w:r w:rsidR="00DA312C">
        <w:rPr>
          <w:rFonts w:ascii="標楷體" w:eastAsia="標楷體" w:hAnsi="標楷體" w:cs="新細明體"/>
          <w:color w:val="000000"/>
          <w:spacing w:val="20"/>
          <w:kern w:val="0"/>
          <w:sz w:val="20"/>
          <w:u w:val="single"/>
        </w:rPr>
        <w:t xml:space="preserve"> </w:t>
      </w:r>
      <w:r w:rsidR="00DA312C">
        <w:rPr>
          <w:rFonts w:ascii="標楷體" w:eastAsia="標楷體" w:hAnsi="標楷體" w:cs="新細明體"/>
          <w:color w:val="000000"/>
          <w:spacing w:val="20"/>
          <w:kern w:val="0"/>
          <w:sz w:val="20"/>
        </w:rPr>
        <w:t>人 ；</w:t>
      </w:r>
      <w:r w:rsidR="00BF504C">
        <w:rPr>
          <w:rFonts w:ascii="標楷體" w:eastAsia="標楷體" w:hAnsi="標楷體" w:cs="新細明體" w:hint="eastAsia"/>
          <w:color w:val="000000"/>
          <w:spacing w:val="20"/>
          <w:kern w:val="0"/>
          <w:sz w:val="20"/>
        </w:rPr>
        <w:t>代表人</w:t>
      </w:r>
      <w:r w:rsidR="00DA312C">
        <w:rPr>
          <w:rFonts w:ascii="標楷體" w:eastAsia="標楷體" w:hAnsi="標楷體" w:cs="新細明體"/>
          <w:color w:val="000000"/>
          <w:spacing w:val="20"/>
          <w:kern w:val="0"/>
          <w:sz w:val="20"/>
        </w:rPr>
        <w:t>電話：</w:t>
      </w:r>
      <w:r w:rsidR="00BF504C">
        <w:rPr>
          <w:rFonts w:ascii="標楷體" w:eastAsia="標楷體" w:hAnsi="標楷體" w:cs="新細明體"/>
          <w:color w:val="000000"/>
          <w:spacing w:val="20"/>
          <w:kern w:val="0"/>
          <w:sz w:val="20"/>
          <w:u w:val="single"/>
        </w:rPr>
        <w:t xml:space="preserve">   </w:t>
      </w:r>
      <w:r w:rsidR="00DA312C">
        <w:rPr>
          <w:rFonts w:ascii="標楷體" w:eastAsia="標楷體" w:hAnsi="標楷體" w:cs="新細明體"/>
          <w:color w:val="000000"/>
          <w:spacing w:val="20"/>
          <w:kern w:val="0"/>
          <w:sz w:val="20"/>
          <w:u w:val="single"/>
        </w:rPr>
        <w:t xml:space="preserve"> </w:t>
      </w:r>
      <w:r w:rsidR="00BF504C">
        <w:rPr>
          <w:rFonts w:ascii="標楷體" w:eastAsia="標楷體" w:hAnsi="標楷體" w:cs="新細明體" w:hint="eastAsia"/>
          <w:color w:val="000000"/>
          <w:spacing w:val="20"/>
          <w:kern w:val="0"/>
          <w:sz w:val="20"/>
          <w:u w:val="single"/>
        </w:rPr>
        <w:t xml:space="preserve"> </w:t>
      </w:r>
      <w:r w:rsidR="00DA312C">
        <w:rPr>
          <w:rFonts w:ascii="標楷體" w:eastAsia="標楷體" w:hAnsi="標楷體" w:cs="新細明體"/>
          <w:color w:val="000000"/>
          <w:spacing w:val="20"/>
          <w:kern w:val="0"/>
          <w:sz w:val="20"/>
          <w:u w:val="single"/>
        </w:rPr>
        <w:t xml:space="preserve">   </w:t>
      </w:r>
      <w:r w:rsidR="00DA312C">
        <w:rPr>
          <w:rFonts w:ascii="標楷體" w:eastAsia="標楷體" w:hAnsi="標楷體" w:cs="新細明體"/>
          <w:color w:val="000000"/>
          <w:spacing w:val="20"/>
          <w:kern w:val="0"/>
          <w:sz w:val="20"/>
        </w:rPr>
        <w:t>。(以下稱甲方)</w:t>
      </w:r>
    </w:p>
    <w:p w:rsidR="009D1B14" w:rsidRDefault="003338CA" w:rsidP="003338CA">
      <w:pPr>
        <w:widowControl/>
        <w:spacing w:before="100" w:after="100" w:line="0" w:lineRule="atLeast"/>
        <w:jc w:val="both"/>
      </w:pPr>
      <w:r>
        <w:rPr>
          <w:rFonts w:ascii="標楷體" w:eastAsia="標楷體" w:hAnsi="標楷體" w:cs="新細明體" w:hint="eastAsia"/>
          <w:color w:val="000000"/>
          <w:spacing w:val="20"/>
          <w:kern w:val="0"/>
          <w:sz w:val="20"/>
          <w:szCs w:val="20"/>
        </w:rPr>
        <w:t>旅行社</w:t>
      </w:r>
      <w:r w:rsidRPr="003338CA">
        <w:rPr>
          <w:rFonts w:ascii="標楷體" w:eastAsia="標楷體" w:hAnsi="標楷體" w:cs="新細明體" w:hint="eastAsia"/>
          <w:color w:val="000000"/>
          <w:spacing w:val="20"/>
          <w:kern w:val="0"/>
          <w:sz w:val="20"/>
          <w:szCs w:val="20"/>
        </w:rPr>
        <w:t>名稱：</w:t>
      </w:r>
      <w:r w:rsidRPr="003338CA">
        <w:rPr>
          <w:rFonts w:ascii="標楷體" w:eastAsia="標楷體" w:hAnsi="標楷體" w:cs="新細明體" w:hint="eastAsia"/>
          <w:color w:val="000000"/>
          <w:spacing w:val="20"/>
          <w:kern w:val="0"/>
          <w:sz w:val="20"/>
          <w:szCs w:val="20"/>
          <w:u w:val="single"/>
        </w:rPr>
        <w:t>心假期旅行社股份有限公司</w:t>
      </w:r>
      <w:r w:rsidRPr="003338CA">
        <w:rPr>
          <w:rFonts w:ascii="標楷體" w:eastAsia="標楷體" w:hAnsi="標楷體" w:cs="新細明體" w:hint="eastAsia"/>
          <w:color w:val="000000"/>
          <w:spacing w:val="20"/>
          <w:kern w:val="0"/>
          <w:sz w:val="20"/>
          <w:szCs w:val="20"/>
        </w:rPr>
        <w:t>。</w:t>
      </w:r>
      <w:r w:rsidR="00DA312C">
        <w:rPr>
          <w:rFonts w:ascii="標楷體" w:eastAsia="標楷體" w:hAnsi="標楷體" w:cs="新細明體"/>
          <w:color w:val="000000"/>
          <w:spacing w:val="20"/>
          <w:kern w:val="0"/>
          <w:sz w:val="20"/>
          <w:szCs w:val="20"/>
        </w:rPr>
        <w:t xml:space="preserve">(以下稱乙方) </w:t>
      </w:r>
    </w:p>
    <w:p w:rsidR="009D1B14" w:rsidRDefault="00DA312C" w:rsidP="003338CA">
      <w:pPr>
        <w:widowControl/>
        <w:spacing w:line="0" w:lineRule="atLeast"/>
        <w:rPr>
          <w:rFonts w:ascii="標楷體" w:eastAsia="標楷體" w:hAnsi="標楷體" w:cs="新細明體"/>
          <w:color w:val="000000"/>
          <w:spacing w:val="20"/>
          <w:kern w:val="0"/>
          <w:sz w:val="20"/>
          <w:szCs w:val="20"/>
        </w:rPr>
      </w:pPr>
      <w:r>
        <w:rPr>
          <w:rFonts w:ascii="標楷體" w:eastAsia="標楷體" w:hAnsi="標楷體" w:cs="新細明體"/>
          <w:color w:val="000000"/>
          <w:spacing w:val="20"/>
          <w:kern w:val="0"/>
          <w:sz w:val="20"/>
          <w:szCs w:val="20"/>
        </w:rPr>
        <w:t xml:space="preserve">甲乙雙方同意就本旅遊事項，依下列規定辦理： </w:t>
      </w:r>
    </w:p>
    <w:p w:rsidR="009D1B14" w:rsidRDefault="00DA312C" w:rsidP="003338CA">
      <w:pPr>
        <w:widowControl/>
        <w:spacing w:line="0" w:lineRule="atLeast"/>
      </w:pPr>
      <w:r>
        <w:rPr>
          <w:rFonts w:ascii="標楷體" w:eastAsia="標楷體" w:hAnsi="標楷體" w:cs="新細明體"/>
          <w:color w:val="FF0000"/>
          <w:kern w:val="0"/>
          <w:sz w:val="20"/>
          <w:szCs w:val="20"/>
        </w:rPr>
        <w:t xml:space="preserve">第一條（國外旅遊之定義）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本契約所謂國外旅遊，係指到中華民國疆域以外其他國家或地區旅遊。赴中國大陸旅行者，準用本旅遊契約之規定。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第二條(個別旅遊之定義及內容)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本契約所稱個別旅遊係指乙方不派領隊人員服務，由乙方依甲方之要求代為安排機票、住宿、旅遊行程；或甲方參加乙方所包裝販賣之機票、住宿、旅遊行程之個別旅遊產品。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第三條(預定旅遊地及交通住宿內容)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本旅遊之交通、住宿、旅遊行程詳如附件。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前項記載得以所刊登之廣告、宣傳文件代之，視為本契約之一部分，如載明僅供參考或以外國旅遊業所提供之內容為準者，其記載無效。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第四條(集合及出發時地)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本旅遊乙方不派領隊隨團服務。 </w:t>
      </w:r>
    </w:p>
    <w:p w:rsidR="009D1B14" w:rsidRDefault="00DA312C" w:rsidP="003338CA">
      <w:pPr>
        <w:widowControl/>
        <w:spacing w:line="0" w:lineRule="atLeast"/>
        <w:jc w:val="both"/>
      </w:pPr>
      <w:r>
        <w:rPr>
          <w:rFonts w:ascii="標楷體" w:eastAsia="標楷體" w:hAnsi="標楷體" w:cs="新細明體"/>
          <w:color w:val="000000"/>
          <w:kern w:val="0"/>
          <w:sz w:val="20"/>
          <w:szCs w:val="20"/>
        </w:rPr>
        <w:t>甲方應於</w:t>
      </w:r>
      <w:r>
        <w:rPr>
          <w:rFonts w:ascii="標楷體" w:eastAsia="標楷體" w:hAnsi="標楷體" w:cs="新細明體"/>
          <w:color w:val="000000"/>
          <w:kern w:val="0"/>
          <w:sz w:val="20"/>
          <w:szCs w:val="20"/>
          <w:shd w:val="clear" w:color="auto" w:fill="FFFF00"/>
        </w:rPr>
        <w:t>民國</w:t>
      </w:r>
      <w:r>
        <w:rPr>
          <w:rFonts w:ascii="標楷體" w:eastAsia="標楷體" w:hAnsi="標楷體" w:cs="新細明體"/>
          <w:color w:val="000000"/>
          <w:kern w:val="0"/>
          <w:sz w:val="20"/>
          <w:szCs w:val="20"/>
          <w:u w:val="single"/>
          <w:shd w:val="clear" w:color="auto" w:fill="FFFF00"/>
        </w:rPr>
        <w:t xml:space="preserve">　　</w:t>
      </w:r>
      <w:r>
        <w:rPr>
          <w:rFonts w:ascii="標楷體" w:eastAsia="標楷體" w:hAnsi="標楷體" w:cs="新細明體"/>
          <w:color w:val="000000"/>
          <w:kern w:val="0"/>
          <w:sz w:val="20"/>
          <w:szCs w:val="20"/>
          <w:shd w:val="clear" w:color="auto" w:fill="FFFF00"/>
        </w:rPr>
        <w:t>年</w:t>
      </w:r>
      <w:r>
        <w:rPr>
          <w:rFonts w:ascii="標楷體" w:eastAsia="標楷體" w:hAnsi="標楷體" w:cs="新細明體"/>
          <w:color w:val="000000"/>
          <w:kern w:val="0"/>
          <w:sz w:val="20"/>
          <w:szCs w:val="20"/>
          <w:u w:val="single"/>
          <w:shd w:val="clear" w:color="auto" w:fill="FFFF00"/>
        </w:rPr>
        <w:t xml:space="preserve"> </w:t>
      </w:r>
      <w:r w:rsidR="00D348F0">
        <w:rPr>
          <w:rFonts w:ascii="標楷體" w:eastAsia="標楷體" w:hAnsi="標楷體" w:cs="新細明體" w:hint="eastAsia"/>
          <w:color w:val="000000"/>
          <w:kern w:val="0"/>
          <w:sz w:val="20"/>
          <w:szCs w:val="20"/>
          <w:u w:val="single"/>
          <w:shd w:val="clear" w:color="auto" w:fill="FFFF00"/>
        </w:rPr>
        <w:t xml:space="preserve"> </w:t>
      </w:r>
      <w:r>
        <w:rPr>
          <w:rFonts w:ascii="標楷體" w:eastAsia="標楷體" w:hAnsi="標楷體" w:cs="新細明體"/>
          <w:color w:val="000000"/>
          <w:kern w:val="0"/>
          <w:sz w:val="20"/>
          <w:szCs w:val="20"/>
          <w:u w:val="single"/>
          <w:shd w:val="clear" w:color="auto" w:fill="FFFF00"/>
        </w:rPr>
        <w:t xml:space="preserve"> </w:t>
      </w:r>
      <w:r>
        <w:rPr>
          <w:rFonts w:ascii="標楷體" w:eastAsia="標楷體" w:hAnsi="標楷體" w:cs="新細明體"/>
          <w:color w:val="000000"/>
          <w:kern w:val="0"/>
          <w:sz w:val="20"/>
          <w:szCs w:val="20"/>
          <w:shd w:val="clear" w:color="auto" w:fill="FFFF00"/>
        </w:rPr>
        <w:t>月</w:t>
      </w:r>
      <w:r>
        <w:rPr>
          <w:rFonts w:ascii="標楷體" w:eastAsia="標楷體" w:hAnsi="標楷體" w:cs="新細明體"/>
          <w:color w:val="000000"/>
          <w:kern w:val="0"/>
          <w:sz w:val="20"/>
          <w:szCs w:val="20"/>
          <w:u w:val="single"/>
          <w:shd w:val="clear" w:color="auto" w:fill="FFFF00"/>
        </w:rPr>
        <w:t xml:space="preserve">　</w:t>
      </w:r>
      <w:r w:rsidR="00D348F0">
        <w:rPr>
          <w:rFonts w:ascii="標楷體" w:eastAsia="標楷體" w:hAnsi="標楷體" w:cs="新細明體" w:hint="eastAsia"/>
          <w:color w:val="000000"/>
          <w:kern w:val="0"/>
          <w:sz w:val="20"/>
          <w:szCs w:val="20"/>
          <w:u w:val="single"/>
          <w:shd w:val="clear" w:color="auto" w:fill="FFFF00"/>
        </w:rPr>
        <w:t xml:space="preserve"> </w:t>
      </w:r>
      <w:r>
        <w:rPr>
          <w:rFonts w:ascii="標楷體" w:eastAsia="標楷體" w:hAnsi="標楷體" w:cs="新細明體"/>
          <w:color w:val="000000"/>
          <w:kern w:val="0"/>
          <w:sz w:val="20"/>
          <w:szCs w:val="20"/>
          <w:shd w:val="clear" w:color="auto" w:fill="FFFF00"/>
        </w:rPr>
        <w:t>日</w:t>
      </w:r>
      <w:r>
        <w:rPr>
          <w:rFonts w:ascii="標楷體" w:eastAsia="標楷體" w:hAnsi="標楷體" w:cs="新細明體"/>
          <w:color w:val="000000"/>
          <w:kern w:val="0"/>
          <w:sz w:val="18"/>
        </w:rPr>
        <w:t xml:space="preserve"> (依出發說明資料為準)</w:t>
      </w:r>
      <w:r>
        <w:rPr>
          <w:rFonts w:ascii="標楷體" w:eastAsia="標楷體" w:hAnsi="標楷體" w:cs="新細明體"/>
          <w:color w:val="000000"/>
          <w:kern w:val="0"/>
          <w:sz w:val="20"/>
          <w:szCs w:val="20"/>
        </w:rPr>
        <w:t xml:space="preserve">自行抵達機場或其他約定地點，並自行辦理入出境手續。但如依航空公司規定需由乙方協助辦理者，應由乙方協助辦理之。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甲方未準時到達致無法出發時，亦未能中途加入旅遊者，視為甲方解除契約，乙方得依第十六條之規定，行使損害賠償請求權。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第五條(旅遊費用及其涵蓋內容) </w:t>
      </w:r>
    </w:p>
    <w:p w:rsidR="009D1B14" w:rsidRDefault="00DA312C" w:rsidP="003338CA">
      <w:pPr>
        <w:widowControl/>
        <w:spacing w:line="0" w:lineRule="atLeast"/>
        <w:jc w:val="both"/>
      </w:pPr>
      <w:r>
        <w:rPr>
          <w:rFonts w:ascii="標楷體" w:eastAsia="標楷體" w:hAnsi="標楷體" w:cs="新細明體"/>
          <w:color w:val="000000"/>
          <w:kern w:val="0"/>
          <w:sz w:val="20"/>
          <w:szCs w:val="20"/>
        </w:rPr>
        <w:t>旅遊費用共</w:t>
      </w:r>
      <w:r>
        <w:rPr>
          <w:rFonts w:ascii="標楷體" w:eastAsia="標楷體" w:hAnsi="標楷體" w:cs="新細明體"/>
          <w:color w:val="000000"/>
          <w:kern w:val="0"/>
          <w:sz w:val="20"/>
          <w:szCs w:val="20"/>
          <w:shd w:val="clear" w:color="auto" w:fill="FFFF00"/>
        </w:rPr>
        <w:t>新台幣：</w:t>
      </w:r>
      <w:r>
        <w:rPr>
          <w:rFonts w:ascii="標楷體" w:eastAsia="標楷體" w:hAnsi="標楷體" w:cs="新細明體"/>
          <w:color w:val="000000"/>
          <w:kern w:val="0"/>
          <w:sz w:val="20"/>
          <w:szCs w:val="20"/>
          <w:u w:val="single"/>
          <w:shd w:val="clear" w:color="auto" w:fill="FFFF00"/>
        </w:rPr>
        <w:t xml:space="preserve">  </w:t>
      </w:r>
      <w:r w:rsidR="00D348F0">
        <w:rPr>
          <w:rFonts w:ascii="標楷體" w:eastAsia="標楷體" w:hAnsi="標楷體" w:cs="新細明體" w:hint="eastAsia"/>
          <w:color w:val="000000"/>
          <w:kern w:val="0"/>
          <w:sz w:val="20"/>
          <w:szCs w:val="20"/>
          <w:u w:val="single"/>
          <w:shd w:val="clear" w:color="auto" w:fill="FFFF00"/>
        </w:rPr>
        <w:t xml:space="preserve">     </w:t>
      </w:r>
      <w:r>
        <w:rPr>
          <w:rFonts w:ascii="標楷體" w:eastAsia="標楷體" w:hAnsi="標楷體" w:cs="新細明體"/>
          <w:color w:val="000000"/>
          <w:kern w:val="0"/>
          <w:sz w:val="20"/>
          <w:szCs w:val="20"/>
          <w:u w:val="single"/>
          <w:shd w:val="clear" w:color="auto" w:fill="FFFF00"/>
        </w:rPr>
        <w:t xml:space="preserve"> </w:t>
      </w:r>
      <w:r>
        <w:rPr>
          <w:rFonts w:ascii="標楷體" w:eastAsia="標楷體" w:hAnsi="標楷體" w:cs="新細明體"/>
          <w:color w:val="000000"/>
          <w:kern w:val="0"/>
          <w:sz w:val="20"/>
          <w:szCs w:val="20"/>
          <w:shd w:val="clear" w:color="auto" w:fill="FFFF00"/>
        </w:rPr>
        <w:t>元</w:t>
      </w:r>
      <w:r w:rsidR="00BF504C" w:rsidRPr="00BF504C">
        <w:rPr>
          <w:rFonts w:ascii="標楷體" w:eastAsia="標楷體" w:hAnsi="標楷體" w:cs="新細明體" w:hint="eastAsia"/>
          <w:color w:val="000000"/>
          <w:kern w:val="0"/>
          <w:sz w:val="20"/>
          <w:szCs w:val="20"/>
          <w:highlight w:val="yellow"/>
        </w:rPr>
        <w:t>。</w:t>
      </w:r>
      <w:r w:rsidR="00BF504C">
        <w:rPr>
          <w:rFonts w:ascii="標楷體" w:eastAsia="標楷體" w:hAnsi="標楷體" w:cs="新細明體" w:hint="eastAsia"/>
          <w:color w:val="000000"/>
          <w:kern w:val="0"/>
          <w:sz w:val="20"/>
          <w:szCs w:val="20"/>
          <w:highlight w:val="yellow"/>
        </w:rPr>
        <w:t>(每位)</w:t>
      </w:r>
      <w:r>
        <w:rPr>
          <w:rFonts w:ascii="標楷體" w:eastAsia="標楷體" w:hAnsi="標楷體" w:cs="新細明體"/>
          <w:color w:val="000000"/>
          <w:kern w:val="0"/>
          <w:sz w:val="20"/>
          <w:szCs w:val="20"/>
        </w:rPr>
        <w:t xml:space="preserve">甲方應依下列約定繳付： </w:t>
      </w:r>
    </w:p>
    <w:p w:rsidR="009D1B14" w:rsidRDefault="00DA312C" w:rsidP="003338CA">
      <w:pPr>
        <w:widowControl/>
        <w:spacing w:line="0" w:lineRule="atLeast"/>
        <w:ind w:left="180" w:hanging="180"/>
        <w:jc w:val="both"/>
      </w:pPr>
      <w:r>
        <w:rPr>
          <w:rFonts w:ascii="標楷體" w:eastAsia="標楷體" w:hAnsi="標楷體" w:cs="新細明體"/>
          <w:color w:val="000000"/>
          <w:kern w:val="0"/>
          <w:sz w:val="20"/>
          <w:szCs w:val="20"/>
        </w:rPr>
        <w:t>一、簽訂本契約時，甲方應繳付定金</w:t>
      </w:r>
      <w:r>
        <w:rPr>
          <w:rFonts w:ascii="標楷體" w:eastAsia="標楷體" w:hAnsi="標楷體" w:cs="新細明體"/>
          <w:color w:val="000000"/>
          <w:kern w:val="0"/>
          <w:sz w:val="20"/>
          <w:szCs w:val="20"/>
          <w:shd w:val="clear" w:color="auto" w:fill="FFFF00"/>
        </w:rPr>
        <w:t>新台幣</w:t>
      </w:r>
      <w:r>
        <w:rPr>
          <w:rFonts w:ascii="標楷體" w:eastAsia="標楷體" w:hAnsi="標楷體" w:cs="新細明體"/>
          <w:color w:val="000000"/>
          <w:kern w:val="0"/>
          <w:sz w:val="20"/>
          <w:szCs w:val="20"/>
          <w:u w:val="single"/>
          <w:shd w:val="clear" w:color="auto" w:fill="FFFF00"/>
        </w:rPr>
        <w:t xml:space="preserve">　</w:t>
      </w:r>
      <w:r w:rsidR="00BF504C">
        <w:rPr>
          <w:rFonts w:ascii="標楷體" w:eastAsia="標楷體" w:hAnsi="標楷體" w:cs="新細明體" w:hint="eastAsia"/>
          <w:color w:val="000000"/>
          <w:kern w:val="0"/>
          <w:sz w:val="20"/>
          <w:szCs w:val="20"/>
          <w:u w:val="single"/>
          <w:shd w:val="clear" w:color="auto" w:fill="FFFF00"/>
        </w:rPr>
        <w:t>1</w:t>
      </w:r>
      <w:r w:rsidR="00BF504C">
        <w:rPr>
          <w:rFonts w:ascii="標楷體" w:eastAsia="標楷體" w:hAnsi="標楷體" w:cs="新細明體"/>
          <w:color w:val="000000"/>
          <w:kern w:val="0"/>
          <w:sz w:val="20"/>
          <w:szCs w:val="20"/>
          <w:u w:val="single"/>
          <w:shd w:val="clear" w:color="auto" w:fill="FFFF00"/>
        </w:rPr>
        <w:t>0,000</w:t>
      </w:r>
      <w:r>
        <w:rPr>
          <w:rFonts w:ascii="標楷體" w:eastAsia="標楷體" w:hAnsi="標楷體" w:cs="新細明體"/>
          <w:color w:val="000000"/>
          <w:kern w:val="0"/>
          <w:sz w:val="20"/>
          <w:szCs w:val="20"/>
          <w:u w:val="single"/>
          <w:shd w:val="clear" w:color="auto" w:fill="FFFF00"/>
        </w:rPr>
        <w:t xml:space="preserve">　</w:t>
      </w:r>
      <w:r>
        <w:rPr>
          <w:rFonts w:ascii="標楷體" w:eastAsia="標楷體" w:hAnsi="標楷體" w:cs="新細明體"/>
          <w:color w:val="000000"/>
          <w:kern w:val="0"/>
          <w:sz w:val="20"/>
          <w:szCs w:val="20"/>
          <w:shd w:val="clear" w:color="auto" w:fill="FFFF00"/>
        </w:rPr>
        <w:t>元</w:t>
      </w:r>
      <w:r w:rsidR="00BF504C">
        <w:rPr>
          <w:rFonts w:ascii="標楷體" w:eastAsia="標楷體" w:hAnsi="標楷體" w:cs="新細明體" w:hint="eastAsia"/>
          <w:color w:val="000000"/>
          <w:kern w:val="0"/>
          <w:sz w:val="20"/>
          <w:szCs w:val="20"/>
          <w:shd w:val="clear" w:color="auto" w:fill="FFFF00"/>
        </w:rPr>
        <w:t>(每位)</w:t>
      </w:r>
      <w:r>
        <w:rPr>
          <w:rFonts w:ascii="標楷體" w:eastAsia="標楷體" w:hAnsi="標楷體" w:cs="新細明體"/>
          <w:color w:val="000000"/>
          <w:kern w:val="0"/>
          <w:sz w:val="20"/>
          <w:szCs w:val="20"/>
        </w:rPr>
        <w:t>。</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二、其餘款項於出發前三日或領取機票及住宿券時繳清。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甲方依前項繳納之旅遊費用，應包括本契約所列應由乙方安排之機票交通費用、旅館住宿費用、旅程遊覽費用。但如雙方約定另含其他費用者，依其約定。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第六條(怠於給付旅遊費用之效力)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甲方因可歸責於自己之事由，怠於給付旅遊費用者，乙方得逕行解除契約，並沒收其已繳之訂金。如有其他損害，並得請求賠償。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第七條（旅客協力義務）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旅遊需甲方之行為始能完成，而甲方不為其行為者，乙方得定相當期限，催告甲方為之。甲方逾期不為其行為者，乙方得終止契約，並得請求賠償因契約終止而生之損害。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第八條（交通費之調高或調低）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旅遊契約訂立後，其所使用之交通工具之票價或運費較訂約前運送人公布之票價或運費調高或調低逾百分之十者，應由甲方補足或由乙方退還。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第九條（強制投保保險）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乙方應依主管機關之規定辦理責任保險及履約保證保險。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乙方如未依前項規定投保者，於發生旅遊意外事故或不能履約之情形時，乙方應以主管機關規定最低投保金額計算其應理賠金額之三倍賠償甲方。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第十條（檢查證照、報告必要事項）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乙方應明確告知甲方本次旅遊所需之護照及簽證。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乙方應於預定出發前，將甲方的機票、機位、旅館及其他必要事項向甲方報告，並以書面行程表確認之。乙方怠於履行上述義務時，甲方得拒絕參加旅遊並解除契約，乙方即應退還甲方所繳之所有費用。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第十一條（因旅行社過失無法成行） </w:t>
      </w:r>
    </w:p>
    <w:p w:rsidR="009D1B14" w:rsidRDefault="00DA312C" w:rsidP="003338CA">
      <w:pPr>
        <w:widowControl/>
        <w:spacing w:line="0" w:lineRule="atLeast"/>
        <w:rPr>
          <w:rFonts w:ascii="標楷體" w:eastAsia="標楷體" w:hAnsi="標楷體" w:cs="Arial"/>
          <w:color w:val="000000"/>
          <w:kern w:val="0"/>
          <w:sz w:val="20"/>
          <w:szCs w:val="20"/>
        </w:rPr>
      </w:pPr>
      <w:r>
        <w:rPr>
          <w:rFonts w:ascii="標楷體" w:eastAsia="標楷體" w:hAnsi="標楷體" w:cs="Arial"/>
          <w:color w:val="000000"/>
          <w:kern w:val="0"/>
          <w:sz w:val="20"/>
          <w:szCs w:val="20"/>
        </w:rPr>
        <w:t xml:space="preserve">因可歸責於乙方之事由，致甲方之旅遊活動無法成行時，乙方於知悉旅遊活動無法成行者，應即通知甲方並說明其事由。怠於通知者，應賠償甲方依旅遊費用之全部計算之違約金；其已為通知者，則按通知到達甲方時，距出發日期時間之長短，依下列規定計算應賠償甲方之違約金。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一、通知於出發日前第二十一日至第三十日以內到達者，賠償旅遊費用百分之十。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lastRenderedPageBreak/>
        <w:t xml:space="preserve">二、通知於出發日前第十一日至第二十日以內到達者，賠償旅遊費用百分之二十。 </w:t>
      </w:r>
    </w:p>
    <w:p w:rsidR="009D1B14" w:rsidRDefault="00DA312C" w:rsidP="003338CA">
      <w:pPr>
        <w:widowControl/>
        <w:tabs>
          <w:tab w:val="left" w:pos="7420"/>
        </w:tabs>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三、通知於出發日前第四日至第十日以內到達者，賠償旅遊費用百分之三十。</w:t>
      </w:r>
      <w:r>
        <w:rPr>
          <w:rFonts w:ascii="標楷體" w:eastAsia="標楷體" w:hAnsi="標楷體" w:cs="新細明體"/>
          <w:color w:val="000000"/>
          <w:kern w:val="0"/>
          <w:sz w:val="20"/>
          <w:szCs w:val="20"/>
        </w:rPr>
        <w:tab/>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四、通知於出發日前一日至第三日以內到達者，賠償旅遊費用百分之七十。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五、通知於出發當日以後到達者，賠償旅遊費用百分之一百。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甲方如能證明其所受損害超過第一項各款標準者，得就其實際損害請求賠償。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第十二條(非因旅行社之過失無法成行)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因不可抗力或不可歸責於乙方之事由，致旅遊無法成行者，乙方於知悉旅遊活動無法成行時應即通知甲方並說明其事由；其怠於通知甲方，致甲方受有損害時，應負賠償責任。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第十三條（證照之保管）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乙方代理甲方辦理出國簽證或旅遊手續時，應妥慎保管甲方之各項證照及相關文件，乙方如有遺失或毀損者，應行補辦，其致甲方受損害者，並應賠償甲方之損失。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第十四條（旅程內容之實現及例外）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乙方應依契約所定辦理住宿、交通、旅遊行程等，不得變更，但經甲方要求，乙方同意甲方之要求而變更者，不在此限，惟其所增加之費用應由甲方負擔。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除非有本契約第十八條或第二十條之情事，乙方不得以任何名義或理由變更，乙方未依本契約所訂等級辦理餐宿、交通等事宜時，甲方得請求乙方賠償差額二倍之違約金。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第十五條（因旅行社之過失致旅客留滯國外）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因可歸責於乙方之事由，致甲方留滯國外時，甲方於留滯期間所支出之食宿或其他必要費用，應由乙方全額負擔，乙方並應儘速依預定旅程安排旅遊活動或安排甲方返國，並賠償甲方依旅遊費用總額除以全部旅遊日數乘以滯留日數計算之違約金。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第十六條（出發前旅客任意解除契約）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甲方於旅遊活動開始前得通知乙方解除本契約，但乙方如代理甲方辦理證照者，甲方應繳交證照費用，並依下列標準賠償乙方：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一、通知於出發日前第二十一日至第三十日以內到達者，賠償旅遊費用百分之十。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二、通知於出發日前第十一日至第二十日以內到達者，賠償旅遊費用百分之二十。 </w:t>
      </w:r>
    </w:p>
    <w:p w:rsidR="009D1B14" w:rsidRDefault="00DA312C" w:rsidP="003338CA">
      <w:pPr>
        <w:widowControl/>
        <w:tabs>
          <w:tab w:val="left" w:pos="7420"/>
        </w:tabs>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三、通知於出發日前第四日至第十日以內到達者，賠償旅遊費用百分之三十。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四、通知於出發日前一日至第三日以內到達者，賠償旅遊費用百分之七十。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五、通知於出發當日以後到達者，賠償旅遊費用百分之一百。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乙方如能證明其所受損害超過第一項各款標準者，得就其實際損害請求賠償。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第十七條（出發前有法定原因解除契約）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怠於通知致使他方受有損害時，應負賠償責任。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為維護本契約旅遊之安全與利益，乙方依前項為解除契約之一部後，應為有利於旅遊之必要措置。但甲方不同意者，得拒絕之；如因此支出必要費用，應由甲方負擔。</w:t>
      </w:r>
    </w:p>
    <w:p w:rsidR="009D1B14" w:rsidRDefault="009D1B14" w:rsidP="003338CA">
      <w:pPr>
        <w:spacing w:line="0" w:lineRule="atLeast"/>
        <w:ind w:left="180" w:hanging="180"/>
        <w:jc w:val="both"/>
        <w:rPr>
          <w:rFonts w:ascii="標楷體" w:eastAsia="標楷體" w:hAnsi="標楷體"/>
          <w:sz w:val="20"/>
          <w:szCs w:val="20"/>
        </w:rPr>
      </w:pPr>
    </w:p>
    <w:p w:rsidR="009D1B14" w:rsidRDefault="00DA312C" w:rsidP="003338CA">
      <w:pPr>
        <w:spacing w:line="0" w:lineRule="atLeast"/>
        <w:ind w:left="180" w:hanging="180"/>
        <w:jc w:val="both"/>
      </w:pPr>
      <w:r>
        <w:rPr>
          <w:rFonts w:ascii="標楷體" w:eastAsia="標楷體" w:hAnsi="標楷體"/>
          <w:color w:val="FF0000"/>
          <w:sz w:val="20"/>
          <w:szCs w:val="20"/>
        </w:rPr>
        <w:t>第十七條之ㄧ（出發前有客觀風險事由解除契約）</w:t>
      </w:r>
    </w:p>
    <w:p w:rsidR="009D1B14" w:rsidRDefault="00DA312C" w:rsidP="003338CA">
      <w:pPr>
        <w:spacing w:line="0" w:lineRule="atLeast"/>
        <w:jc w:val="both"/>
      </w:pPr>
      <w:r>
        <w:rPr>
          <w:rFonts w:ascii="標楷體" w:eastAsia="標楷體" w:hAnsi="標楷體"/>
          <w:sz w:val="20"/>
          <w:szCs w:val="20"/>
        </w:rPr>
        <w:t>出發前，本旅遊所前往旅遊地區之一，有事實足認危害旅客生命、身體、健康、財產安全之虞者，得準用前條之規定。但解除之一方，應另按旅遊費用百分之</w:t>
      </w:r>
      <w:r>
        <w:rPr>
          <w:rFonts w:ascii="標楷體" w:eastAsia="標楷體" w:hAnsi="標楷體"/>
          <w:sz w:val="20"/>
          <w:szCs w:val="20"/>
          <w:u w:val="single"/>
        </w:rPr>
        <w:t xml:space="preserve"> 5 </w:t>
      </w:r>
      <w:r>
        <w:rPr>
          <w:rFonts w:ascii="標楷體" w:eastAsia="標楷體" w:hAnsi="標楷體"/>
          <w:sz w:val="20"/>
          <w:szCs w:val="20"/>
        </w:rPr>
        <w:t>補償他方（不得超過百分之五）。</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第十八條（出發後旅客任意終止契約）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甲方於旅遊活動開始後中途退出旅遊活動或未能參加乙方所排定之旅遊項目時，不得要求乙方退還旅遊費用。但乙方因甲方退出旅遊活動後，應可節省或無須支付之費用，應退還甲方。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第十九條（旅遊途中行程、食宿、遊覽項目之變更）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甲方於參加乙方所安排之旅遊行程中，因不可抗力或不可歸責於乙方之事由，致無法依預定之旅程、住宿或遊覽項目等履行時，乙方應盡善良管理人之注意為必要之協助。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第二十條（責任歸屬及協辦） </w:t>
      </w:r>
    </w:p>
    <w:p w:rsidR="009D1B14" w:rsidRDefault="00DA312C" w:rsidP="003338CA">
      <w:pPr>
        <w:widowControl/>
        <w:spacing w:line="0" w:lineRule="atLeast"/>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旅遊期間，因不可歸責於乙方之事由，致甲方搭乘飛機、輪船、火車、捷運、纜車、汽車等大眾運輸工具所受損害者，應由各該提供服務之業者直接對甲方負責。但乙方應盡善良管理人之注意，協助甲方處理。 </w:t>
      </w:r>
    </w:p>
    <w:p w:rsidR="009D1B14" w:rsidRDefault="00DA312C" w:rsidP="003338CA">
      <w:pPr>
        <w:widowControl/>
        <w:spacing w:before="180" w:line="0" w:lineRule="atLeast"/>
        <w:jc w:val="both"/>
        <w:rPr>
          <w:rFonts w:ascii="標楷體" w:eastAsia="標楷體" w:hAnsi="標楷體" w:cs="新細明體"/>
          <w:color w:val="FF0000"/>
          <w:kern w:val="0"/>
          <w:sz w:val="20"/>
          <w:szCs w:val="20"/>
        </w:rPr>
      </w:pPr>
      <w:r>
        <w:rPr>
          <w:rFonts w:ascii="標楷體" w:eastAsia="標楷體" w:hAnsi="標楷體" w:cs="新細明體"/>
          <w:color w:val="FF0000"/>
          <w:kern w:val="0"/>
          <w:sz w:val="20"/>
          <w:szCs w:val="20"/>
        </w:rPr>
        <w:t xml:space="preserve">第二十一條（其他協議事項） </w:t>
      </w:r>
    </w:p>
    <w:p w:rsidR="009D1B14" w:rsidRDefault="00DA312C" w:rsidP="003338CA">
      <w:pPr>
        <w:widowControl/>
        <w:spacing w:line="0" w:lineRule="atLeast"/>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甲乙雙方同意遵守下列各項： </w:t>
      </w:r>
    </w:p>
    <w:p w:rsidR="009D1B14" w:rsidRDefault="00DA312C" w:rsidP="003338CA">
      <w:pPr>
        <w:widowControl/>
        <w:tabs>
          <w:tab w:val="left" w:pos="240"/>
        </w:tabs>
        <w:spacing w:line="0" w:lineRule="atLeast"/>
        <w:rPr>
          <w:rFonts w:ascii="標楷體" w:eastAsia="標楷體" w:hAnsi="標楷體"/>
          <w:color w:val="000000"/>
          <w:kern w:val="0"/>
          <w:sz w:val="18"/>
          <w:szCs w:val="18"/>
        </w:rPr>
      </w:pPr>
      <w:r>
        <w:rPr>
          <w:rFonts w:ascii="標楷體" w:eastAsia="標楷體" w:hAnsi="標楷體"/>
          <w:color w:val="000000"/>
          <w:kern w:val="0"/>
          <w:sz w:val="18"/>
          <w:szCs w:val="18"/>
        </w:rPr>
        <w:t>一、</w:t>
      </w:r>
      <w:r w:rsidR="00983818" w:rsidRPr="00983818">
        <w:rPr>
          <w:rFonts w:ascii="標楷體" w:eastAsia="標楷體" w:hAnsi="標楷體" w:hint="eastAsia"/>
          <w:color w:val="000000"/>
          <w:kern w:val="0"/>
          <w:sz w:val="18"/>
          <w:szCs w:val="18"/>
        </w:rPr>
        <w:t>本團費為</w:t>
      </w:r>
      <w:r w:rsidR="00983818" w:rsidRPr="003338CA">
        <w:rPr>
          <w:rFonts w:ascii="標楷體" w:eastAsia="標楷體" w:hAnsi="標楷體" w:hint="eastAsia"/>
          <w:color w:val="000000"/>
          <w:kern w:val="0"/>
          <w:sz w:val="18"/>
          <w:szCs w:val="18"/>
          <w:u w:val="single"/>
          <w:shd w:val="clear" w:color="auto" w:fill="FFFF00"/>
        </w:rPr>
        <w:t xml:space="preserve"> </w:t>
      </w:r>
      <w:r w:rsidR="00715369" w:rsidRPr="003338CA">
        <w:rPr>
          <w:rFonts w:ascii="標楷體" w:eastAsia="標楷體" w:hAnsi="標楷體" w:hint="eastAsia"/>
          <w:color w:val="000000"/>
          <w:kern w:val="0"/>
          <w:sz w:val="18"/>
          <w:szCs w:val="18"/>
          <w:u w:val="single"/>
          <w:shd w:val="clear" w:color="auto" w:fill="FFFF00"/>
        </w:rPr>
        <w:t xml:space="preserve"> </w:t>
      </w:r>
      <w:r w:rsidR="00BF504C" w:rsidRPr="003338CA">
        <w:rPr>
          <w:rFonts w:ascii="標楷體" w:eastAsia="標楷體" w:hAnsi="標楷體" w:hint="eastAsia"/>
          <w:color w:val="000000"/>
          <w:kern w:val="0"/>
          <w:sz w:val="18"/>
          <w:szCs w:val="18"/>
          <w:u w:val="single"/>
          <w:shd w:val="clear" w:color="auto" w:fill="FFFF00"/>
        </w:rPr>
        <w:t xml:space="preserve"> </w:t>
      </w:r>
      <w:r w:rsidR="00983818" w:rsidRPr="00715369">
        <w:rPr>
          <w:rFonts w:ascii="標楷體" w:eastAsia="標楷體" w:hAnsi="標楷體" w:hint="eastAsia"/>
          <w:color w:val="000000"/>
          <w:kern w:val="0"/>
          <w:sz w:val="18"/>
          <w:szCs w:val="18"/>
          <w:highlight w:val="yellow"/>
        </w:rPr>
        <w:t>位</w:t>
      </w:r>
      <w:r w:rsidR="00983818" w:rsidRPr="00983818">
        <w:rPr>
          <w:rFonts w:ascii="標楷體" w:eastAsia="標楷體" w:hAnsi="標楷體" w:hint="eastAsia"/>
          <w:color w:val="000000"/>
          <w:kern w:val="0"/>
          <w:sz w:val="18"/>
          <w:szCs w:val="18"/>
        </w:rPr>
        <w:t>旅客同時之報價，若於出發日前因旅客取消而產生費用攤提增加，此費用將由其餘出發旅客共同支付。</w:t>
      </w:r>
    </w:p>
    <w:p w:rsidR="009D1B14" w:rsidRDefault="00DA312C" w:rsidP="003338CA">
      <w:pPr>
        <w:widowControl/>
        <w:tabs>
          <w:tab w:val="left" w:pos="240"/>
        </w:tabs>
        <w:spacing w:line="0" w:lineRule="atLeast"/>
        <w:rPr>
          <w:rFonts w:ascii="標楷體" w:eastAsia="標楷體" w:hAnsi="標楷體"/>
          <w:color w:val="000000"/>
          <w:kern w:val="0"/>
          <w:sz w:val="18"/>
          <w:szCs w:val="18"/>
        </w:rPr>
      </w:pPr>
      <w:r>
        <w:rPr>
          <w:rFonts w:ascii="標楷體" w:eastAsia="標楷體" w:hAnsi="標楷體"/>
          <w:color w:val="000000"/>
          <w:kern w:val="0"/>
          <w:sz w:val="18"/>
          <w:szCs w:val="18"/>
        </w:rPr>
        <w:t>二、</w:t>
      </w:r>
      <w:r w:rsidR="00983818" w:rsidRPr="00983818">
        <w:rPr>
          <w:rFonts w:ascii="標楷體" w:eastAsia="標楷體" w:hAnsi="標楷體" w:hint="eastAsia"/>
          <w:color w:val="000000"/>
          <w:kern w:val="0"/>
          <w:sz w:val="18"/>
          <w:szCs w:val="18"/>
        </w:rPr>
        <w:t>售價已含兩地機場稅金、燃料費、旅遊責任險、行程如附件。</w:t>
      </w:r>
    </w:p>
    <w:p w:rsidR="00983818" w:rsidRDefault="00983818" w:rsidP="003338CA">
      <w:pPr>
        <w:widowControl/>
        <w:tabs>
          <w:tab w:val="left" w:pos="240"/>
        </w:tabs>
        <w:spacing w:line="0" w:lineRule="atLeast"/>
        <w:rPr>
          <w:rFonts w:ascii="標楷體" w:eastAsia="標楷體" w:hAnsi="標楷體"/>
          <w:color w:val="000000"/>
          <w:kern w:val="0"/>
          <w:sz w:val="18"/>
          <w:szCs w:val="18"/>
        </w:rPr>
      </w:pPr>
      <w:r>
        <w:rPr>
          <w:rFonts w:ascii="標楷體" w:eastAsia="標楷體" w:hAnsi="標楷體" w:hint="eastAsia"/>
          <w:color w:val="000000"/>
          <w:kern w:val="0"/>
          <w:sz w:val="18"/>
          <w:szCs w:val="18"/>
        </w:rPr>
        <w:lastRenderedPageBreak/>
        <w:t>三、</w:t>
      </w:r>
      <w:r w:rsidRPr="00983818">
        <w:rPr>
          <w:rFonts w:ascii="標楷體" w:eastAsia="標楷體" w:hAnsi="標楷體" w:hint="eastAsia"/>
          <w:color w:val="000000"/>
          <w:kern w:val="0"/>
          <w:sz w:val="18"/>
          <w:szCs w:val="18"/>
        </w:rPr>
        <w:t>不含</w:t>
      </w:r>
      <w:r w:rsidR="002974AC">
        <w:rPr>
          <w:rFonts w:ascii="標楷體" w:eastAsia="標楷體" w:hAnsi="標楷體" w:hint="eastAsia"/>
          <w:color w:val="000000"/>
          <w:kern w:val="0"/>
          <w:sz w:val="18"/>
          <w:szCs w:val="18"/>
        </w:rPr>
        <w:t xml:space="preserve"> </w:t>
      </w:r>
      <w:r>
        <w:rPr>
          <w:rFonts w:ascii="標楷體" w:eastAsia="標楷體" w:hAnsi="標楷體" w:hint="eastAsia"/>
          <w:color w:val="000000"/>
          <w:kern w:val="0"/>
          <w:sz w:val="18"/>
          <w:szCs w:val="18"/>
        </w:rPr>
        <w:t>導遊服務</w:t>
      </w:r>
      <w:r w:rsidRPr="00983818">
        <w:rPr>
          <w:rFonts w:ascii="標楷體" w:eastAsia="標楷體" w:hAnsi="標楷體" w:hint="eastAsia"/>
          <w:color w:val="000000"/>
          <w:kern w:val="0"/>
          <w:sz w:val="18"/>
          <w:szCs w:val="18"/>
        </w:rPr>
        <w:t>小費，每位貴賓每天新臺幣</w:t>
      </w:r>
      <w:bookmarkStart w:id="0" w:name="_GoBack"/>
      <w:bookmarkEnd w:id="0"/>
      <w:r w:rsidRPr="00983818">
        <w:rPr>
          <w:rFonts w:ascii="標楷體" w:eastAsia="標楷體" w:hAnsi="標楷體" w:hint="eastAsia"/>
          <w:color w:val="000000"/>
          <w:kern w:val="0"/>
          <w:sz w:val="18"/>
          <w:szCs w:val="18"/>
        </w:rPr>
        <w:t>。</w:t>
      </w:r>
    </w:p>
    <w:p w:rsidR="00983818" w:rsidRPr="00983818" w:rsidRDefault="00983818" w:rsidP="003338CA">
      <w:pPr>
        <w:widowControl/>
        <w:tabs>
          <w:tab w:val="left" w:pos="240"/>
        </w:tabs>
        <w:spacing w:line="0" w:lineRule="atLeast"/>
        <w:rPr>
          <w:rFonts w:ascii="標楷體" w:eastAsia="標楷體" w:hAnsi="標楷體"/>
          <w:color w:val="000000"/>
          <w:kern w:val="0"/>
          <w:sz w:val="18"/>
          <w:szCs w:val="18"/>
        </w:rPr>
      </w:pPr>
      <w:r>
        <w:rPr>
          <w:rFonts w:ascii="標楷體" w:eastAsia="標楷體" w:hAnsi="標楷體" w:hint="eastAsia"/>
          <w:color w:val="000000"/>
          <w:kern w:val="0"/>
          <w:sz w:val="18"/>
          <w:szCs w:val="18"/>
        </w:rPr>
        <w:t>四、</w:t>
      </w:r>
      <w:r w:rsidRPr="00983818">
        <w:rPr>
          <w:rFonts w:ascii="標楷體" w:eastAsia="標楷體" w:hAnsi="標楷體" w:hint="eastAsia"/>
          <w:color w:val="000000"/>
          <w:kern w:val="0"/>
          <w:sz w:val="18"/>
          <w:szCs w:val="18"/>
        </w:rPr>
        <w:t>迷你團付訂開票後將依照航空公司作業條件，作業方式將不受國外旅遊定型化契約書中第一十六條規範，如因旅客個人因素取消旅遊、變更日期或行程之履行，則將依照航空公司票務中心規定作業，請注意您的旅遊規劃。</w:t>
      </w:r>
    </w:p>
    <w:p w:rsidR="009D1B14" w:rsidRDefault="00DA312C" w:rsidP="003338CA">
      <w:pPr>
        <w:widowControl/>
        <w:tabs>
          <w:tab w:val="left" w:pos="240"/>
        </w:tabs>
        <w:spacing w:line="0" w:lineRule="atLeast"/>
      </w:pPr>
      <w:r>
        <w:rPr>
          <w:rFonts w:ascii="標楷體" w:eastAsia="標楷體" w:hAnsi="標楷體"/>
          <w:color w:val="000000"/>
          <w:kern w:val="0"/>
          <w:sz w:val="18"/>
          <w:szCs w:val="18"/>
        </w:rPr>
        <w:t>甲方受提供名單之旅客委託代表簽約，甲方保證已得到前開旅客授權簽立本契約，並已告知本契約內容予前開旅客知悉。</w:t>
      </w:r>
    </w:p>
    <w:p w:rsidR="009D1B14" w:rsidRDefault="00DA312C" w:rsidP="003338CA">
      <w:pPr>
        <w:widowControl/>
        <w:spacing w:line="0" w:lineRule="atLeast"/>
      </w:pPr>
      <w:r>
        <w:rPr>
          <w:rFonts w:ascii="標楷體" w:eastAsia="標楷體" w:hAnsi="標楷體" w:cs="新細明體"/>
          <w:color w:val="000000"/>
          <w:kern w:val="0"/>
          <w:sz w:val="20"/>
          <w:szCs w:val="20"/>
        </w:rPr>
        <w:t>前項協議事項，如有變更本契約其他條款之規定，除經交通部觀光</w:t>
      </w:r>
      <w:r>
        <w:rPr>
          <w:rFonts w:ascii="標楷體" w:eastAsia="標楷體" w:hAnsi="標楷體" w:cs="新細明體"/>
          <w:kern w:val="0"/>
          <w:sz w:val="20"/>
          <w:szCs w:val="20"/>
        </w:rPr>
        <w:t>署</w:t>
      </w:r>
      <w:r>
        <w:rPr>
          <w:rFonts w:ascii="標楷體" w:eastAsia="標楷體" w:hAnsi="標楷體" w:cs="新細明體"/>
          <w:color w:val="000000"/>
          <w:kern w:val="0"/>
          <w:sz w:val="20"/>
          <w:szCs w:val="20"/>
        </w:rPr>
        <w:t xml:space="preserve">核准，其約定無效，但有利於甲方者，不在此限。 </w:t>
      </w:r>
    </w:p>
    <w:p w:rsidR="009D1B14" w:rsidRPr="003338CA" w:rsidRDefault="00DA312C" w:rsidP="003338CA">
      <w:pPr>
        <w:widowControl/>
        <w:spacing w:line="0" w:lineRule="atLeast"/>
        <w:rPr>
          <w:rFonts w:ascii="標楷體" w:eastAsia="標楷體" w:hAnsi="標楷體" w:cs="新細明體"/>
          <w:color w:val="FF0000"/>
          <w:kern w:val="0"/>
          <w:sz w:val="20"/>
          <w:szCs w:val="20"/>
        </w:rPr>
      </w:pPr>
      <w:r w:rsidRPr="003338CA">
        <w:rPr>
          <w:rFonts w:ascii="標楷體" w:eastAsia="標楷體" w:hAnsi="標楷體" w:cs="新細明體"/>
          <w:color w:val="FF0000"/>
          <w:kern w:val="0"/>
          <w:sz w:val="20"/>
          <w:szCs w:val="20"/>
        </w:rPr>
        <w:t>訂約人：</w:t>
      </w:r>
    </w:p>
    <w:p w:rsidR="009D1B14" w:rsidRPr="003338CA" w:rsidRDefault="00DA312C" w:rsidP="003338CA">
      <w:pPr>
        <w:widowControl/>
        <w:spacing w:line="0" w:lineRule="atLeast"/>
        <w:rPr>
          <w:rFonts w:ascii="標楷體" w:eastAsia="標楷體" w:hAnsi="標楷體" w:cs="新細明體"/>
          <w:color w:val="FF0000"/>
          <w:kern w:val="0"/>
          <w:sz w:val="20"/>
          <w:szCs w:val="20"/>
        </w:rPr>
      </w:pPr>
      <w:r w:rsidRPr="003338CA">
        <w:rPr>
          <w:rFonts w:ascii="標楷體" w:eastAsia="標楷體" w:hAnsi="標楷體" w:cs="新細明體"/>
          <w:color w:val="FF0000"/>
          <w:kern w:val="0"/>
          <w:sz w:val="20"/>
          <w:szCs w:val="20"/>
        </w:rPr>
        <w:t>甲方：</w:t>
      </w:r>
    </w:p>
    <w:p w:rsidR="009D1B14" w:rsidRPr="003338CA" w:rsidRDefault="00DA312C" w:rsidP="003338CA">
      <w:pPr>
        <w:widowControl/>
        <w:spacing w:line="0" w:lineRule="atLeast"/>
        <w:rPr>
          <w:rFonts w:ascii="標楷體" w:eastAsia="標楷體" w:hAnsi="標楷體" w:cs="新細明體"/>
          <w:color w:val="FF0000"/>
          <w:kern w:val="0"/>
          <w:sz w:val="20"/>
          <w:szCs w:val="20"/>
        </w:rPr>
      </w:pPr>
      <w:r w:rsidRPr="003338CA">
        <w:rPr>
          <w:rFonts w:ascii="標楷體" w:eastAsia="標楷體" w:hAnsi="標楷體" w:cs="新細明體"/>
          <w:color w:val="FF0000"/>
          <w:kern w:val="0"/>
          <w:sz w:val="20"/>
          <w:szCs w:val="20"/>
        </w:rPr>
        <w:t>住　　　址：</w:t>
      </w:r>
    </w:p>
    <w:p w:rsidR="009D1B14" w:rsidRPr="003338CA" w:rsidRDefault="00DA312C" w:rsidP="003338CA">
      <w:pPr>
        <w:widowControl/>
        <w:spacing w:line="0" w:lineRule="atLeast"/>
        <w:rPr>
          <w:rFonts w:ascii="標楷體" w:eastAsia="標楷體" w:hAnsi="標楷體" w:cs="新細明體"/>
          <w:color w:val="FF0000"/>
          <w:kern w:val="0"/>
          <w:sz w:val="20"/>
          <w:szCs w:val="20"/>
        </w:rPr>
      </w:pPr>
      <w:r w:rsidRPr="003338CA">
        <w:rPr>
          <w:rFonts w:ascii="標楷體" w:eastAsia="標楷體" w:hAnsi="標楷體" w:cs="新細明體"/>
          <w:color w:val="FF0000"/>
          <w:kern w:val="0"/>
          <w:sz w:val="20"/>
          <w:szCs w:val="20"/>
        </w:rPr>
        <w:t xml:space="preserve">身分證字號： </w:t>
      </w:r>
    </w:p>
    <w:p w:rsidR="009D1B14" w:rsidRPr="003338CA" w:rsidRDefault="00DA312C" w:rsidP="003338CA">
      <w:pPr>
        <w:widowControl/>
        <w:spacing w:line="0" w:lineRule="atLeast"/>
        <w:jc w:val="both"/>
        <w:rPr>
          <w:rFonts w:ascii="標楷體" w:eastAsia="標楷體" w:hAnsi="標楷體" w:cs="新細明體"/>
          <w:color w:val="FF0000"/>
          <w:kern w:val="0"/>
          <w:sz w:val="20"/>
          <w:szCs w:val="20"/>
        </w:rPr>
      </w:pPr>
      <w:r w:rsidRPr="003338CA">
        <w:rPr>
          <w:rFonts w:ascii="標楷體" w:eastAsia="標楷體" w:hAnsi="標楷體" w:cs="新細明體"/>
          <w:color w:val="FF0000"/>
          <w:kern w:val="0"/>
          <w:sz w:val="20"/>
          <w:szCs w:val="20"/>
        </w:rPr>
        <w:t xml:space="preserve">電話或電傳： </w:t>
      </w:r>
    </w:p>
    <w:p w:rsidR="009D1B14" w:rsidRDefault="00A8001B" w:rsidP="003338CA">
      <w:pPr>
        <w:widowControl/>
        <w:spacing w:line="0" w:lineRule="atLeast"/>
        <w:rPr>
          <w:rFonts w:ascii="標楷體" w:eastAsia="標楷體" w:hAnsi="標楷體" w:cs="新細明體"/>
          <w:color w:val="000000"/>
          <w:kern w:val="0"/>
          <w:sz w:val="18"/>
        </w:rPr>
      </w:pPr>
      <w:r>
        <w:rPr>
          <w:rFonts w:ascii="標楷體" w:eastAsia="標楷體" w:hAnsi="標楷體" w:cs="新細明體"/>
          <w:noProof/>
          <w:color w:val="000000"/>
          <w:spacing w:val="20"/>
          <w:kern w:val="0"/>
          <w:sz w:val="20"/>
          <w:szCs w:val="20"/>
          <w:u w:val="single"/>
        </w:rPr>
        <w:drawing>
          <wp:anchor distT="0" distB="0" distL="114300" distR="114300" simplePos="0" relativeHeight="251660288" behindDoc="0" locked="0" layoutInCell="1" allowOverlap="1" wp14:anchorId="568D28A6" wp14:editId="005D5840">
            <wp:simplePos x="0" y="0"/>
            <wp:positionH relativeFrom="margin">
              <wp:posOffset>3368040</wp:posOffset>
            </wp:positionH>
            <wp:positionV relativeFrom="paragraph">
              <wp:posOffset>91440</wp:posOffset>
            </wp:positionV>
            <wp:extent cx="1997710" cy="1317427"/>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業務專用章.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7710" cy="1317427"/>
                    </a:xfrm>
                    <a:prstGeom prst="rect">
                      <a:avLst/>
                    </a:prstGeom>
                  </pic:spPr>
                </pic:pic>
              </a:graphicData>
            </a:graphic>
            <wp14:sizeRelH relativeFrom="margin">
              <wp14:pctWidth>0</wp14:pctWidth>
            </wp14:sizeRelH>
            <wp14:sizeRelV relativeFrom="margin">
              <wp14:pctHeight>0</wp14:pctHeight>
            </wp14:sizeRelV>
          </wp:anchor>
        </w:drawing>
      </w:r>
    </w:p>
    <w:p w:rsidR="003338CA" w:rsidRDefault="003338CA" w:rsidP="003338CA">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乙方（公司名稱）：心假期旅行社股份有限公司</w:t>
      </w:r>
    </w:p>
    <w:p w:rsidR="003338CA" w:rsidRDefault="003338CA" w:rsidP="003338CA">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註 冊 編 號：交觀</w:t>
      </w:r>
      <w:r>
        <w:rPr>
          <w:rFonts w:ascii="標楷體" w:eastAsia="標楷體" w:hAnsi="標楷體" w:cs="Times New Roman" w:hint="eastAsia"/>
          <w:color w:val="000000"/>
          <w:kern w:val="0"/>
          <w:sz w:val="18"/>
          <w:szCs w:val="18"/>
        </w:rPr>
        <w:t>綜字第2224號</w:t>
      </w:r>
      <w:r>
        <w:rPr>
          <w:rFonts w:ascii="標楷體" w:eastAsia="標楷體" w:hAnsi="標楷體" w:cs="Times New Roman"/>
          <w:color w:val="000000"/>
          <w:kern w:val="0"/>
          <w:sz w:val="18"/>
          <w:szCs w:val="18"/>
        </w:rPr>
        <w:t xml:space="preserve"> 品保(北)2205 </w:t>
      </w:r>
    </w:p>
    <w:p w:rsidR="003338CA" w:rsidRDefault="003338CA" w:rsidP="003338CA">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負　責　人：陳薰漪</w:t>
      </w:r>
    </w:p>
    <w:p w:rsidR="003338CA" w:rsidRDefault="003338CA" w:rsidP="003338CA">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住　　　址：104 台北市中山區長安東路二段108號8樓之1</w:t>
      </w:r>
    </w:p>
    <w:p w:rsidR="003338CA" w:rsidRDefault="003338CA" w:rsidP="003338CA">
      <w:pPr>
        <w:pStyle w:val="Standard"/>
        <w:spacing w:line="0" w:lineRule="atLeast"/>
        <w:rPr>
          <w:rFonts w:ascii="標楷體" w:eastAsia="標楷體" w:hAnsi="標楷體" w:cs="Times New Roman"/>
          <w:color w:val="000000"/>
          <w:kern w:val="0"/>
          <w:sz w:val="18"/>
          <w:szCs w:val="18"/>
        </w:rPr>
      </w:pPr>
      <w:r>
        <w:rPr>
          <w:rFonts w:ascii="標楷體" w:eastAsia="標楷體" w:hAnsi="標楷體" w:cs="Times New Roman"/>
          <w:color w:val="000000"/>
          <w:kern w:val="0"/>
          <w:sz w:val="18"/>
          <w:szCs w:val="18"/>
        </w:rPr>
        <w:t xml:space="preserve">  電話或傳真：TEL: 02-2515-5159     FAX: 02-2501-5199</w:t>
      </w:r>
    </w:p>
    <w:p w:rsidR="003338CA" w:rsidRDefault="003338CA" w:rsidP="003338CA">
      <w:pPr>
        <w:pStyle w:val="Standard"/>
        <w:spacing w:line="0" w:lineRule="atLeast"/>
      </w:pPr>
      <w:r>
        <w:rPr>
          <w:rFonts w:ascii="標楷體" w:eastAsia="標楷體" w:hAnsi="標楷體" w:cs="Times New Roman"/>
          <w:color w:val="000000"/>
          <w:kern w:val="0"/>
          <w:sz w:val="18"/>
          <w:szCs w:val="18"/>
        </w:rPr>
        <w:t>簽約日期：中華民國　　　　 年　　 月　 　 日（如未記載，以首次交付金額之日為簽約日期）</w:t>
      </w:r>
    </w:p>
    <w:p w:rsidR="003338CA" w:rsidRDefault="003338CA" w:rsidP="003338CA">
      <w:pPr>
        <w:pStyle w:val="Standard"/>
        <w:spacing w:line="0" w:lineRule="atLeast"/>
      </w:pPr>
      <w:r>
        <w:rPr>
          <w:rFonts w:ascii="標楷體" w:eastAsia="標楷體" w:hAnsi="標楷體" w:cs="Times New Roman"/>
          <w:color w:val="000000"/>
          <w:kern w:val="0"/>
          <w:sz w:val="18"/>
          <w:szCs w:val="18"/>
        </w:rPr>
        <w:t xml:space="preserve">簽約地點：　</w:t>
      </w:r>
      <w:r>
        <w:rPr>
          <w:rFonts w:ascii="標楷體" w:eastAsia="標楷體" w:hAnsi="標楷體"/>
          <w:sz w:val="18"/>
          <w:szCs w:val="18"/>
        </w:rPr>
        <w:t xml:space="preserve">                </w:t>
      </w:r>
      <w:r>
        <w:rPr>
          <w:rFonts w:ascii="標楷體" w:eastAsia="標楷體" w:hAnsi="標楷體" w:cs="Times New Roman"/>
          <w:color w:val="000000"/>
          <w:kern w:val="0"/>
          <w:sz w:val="18"/>
          <w:szCs w:val="18"/>
        </w:rPr>
        <w:t>（如未記載，以甲方住（居）所地為簽約地點）</w:t>
      </w:r>
    </w:p>
    <w:p w:rsidR="009D1B14" w:rsidRPr="003338CA" w:rsidRDefault="009D1B14" w:rsidP="003338CA">
      <w:pPr>
        <w:widowControl/>
        <w:spacing w:line="0" w:lineRule="atLeast"/>
        <w:rPr>
          <w:rFonts w:ascii="標楷體" w:eastAsia="標楷體" w:hAnsi="標楷體" w:cs="新細明體"/>
          <w:color w:val="000000"/>
          <w:kern w:val="0"/>
          <w:sz w:val="20"/>
          <w:szCs w:val="20"/>
        </w:rPr>
      </w:pPr>
    </w:p>
    <w:sectPr w:rsidR="009D1B14" w:rsidRPr="003338CA">
      <w:pgSz w:w="11906" w:h="16838"/>
      <w:pgMar w:top="720" w:right="720" w:bottom="720" w:left="72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A8" w:rsidRDefault="00DA312C">
      <w:r>
        <w:separator/>
      </w:r>
    </w:p>
  </w:endnote>
  <w:endnote w:type="continuationSeparator" w:id="0">
    <w:p w:rsidR="00AC1EA8" w:rsidRDefault="00DA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A8" w:rsidRDefault="00DA312C">
      <w:r>
        <w:rPr>
          <w:color w:val="000000"/>
        </w:rPr>
        <w:separator/>
      </w:r>
    </w:p>
  </w:footnote>
  <w:footnote w:type="continuationSeparator" w:id="0">
    <w:p w:rsidR="00AC1EA8" w:rsidRDefault="00DA3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EE"/>
    <w:multiLevelType w:val="multilevel"/>
    <w:tmpl w:val="CFC8D7D8"/>
    <w:styleLink w:val="WWNum16"/>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14"/>
    <w:rsid w:val="002974AC"/>
    <w:rsid w:val="003338CA"/>
    <w:rsid w:val="005D51F9"/>
    <w:rsid w:val="00715369"/>
    <w:rsid w:val="00983818"/>
    <w:rsid w:val="009D1B14"/>
    <w:rsid w:val="00A8001B"/>
    <w:rsid w:val="00AC1EA8"/>
    <w:rsid w:val="00BF504C"/>
    <w:rsid w:val="00C97F5B"/>
    <w:rsid w:val="00D348F0"/>
    <w:rsid w:val="00DA31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55CCF"/>
  <w15:docId w15:val="{D1F9E8AC-8953-425C-A60A-0486F8D8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paragraph" w:styleId="a8">
    <w:name w:val="List Paragraph"/>
    <w:basedOn w:val="a"/>
    <w:pPr>
      <w:ind w:left="480"/>
    </w:pPr>
    <w:rPr>
      <w:rFonts w:ascii="Calibri" w:hAnsi="Calibri" w:cs="F"/>
      <w:szCs w:val="22"/>
    </w:rPr>
  </w:style>
  <w:style w:type="numbering" w:customStyle="1" w:styleId="WWNum16">
    <w:name w:val="WWNum16"/>
    <w:basedOn w:val="a2"/>
    <w:pPr>
      <w:numPr>
        <w:numId w:val="1"/>
      </w:numPr>
    </w:pPr>
  </w:style>
  <w:style w:type="paragraph" w:customStyle="1" w:styleId="Standard">
    <w:name w:val="Standard"/>
    <w:rsid w:val="003338CA"/>
    <w:pPr>
      <w:widowControl w:val="0"/>
      <w:suppressAutoHyphens/>
    </w:pPr>
    <w:rPr>
      <w:rFonts w:ascii="Calibri" w:hAnsi="Calibri"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國外個別旅遊定型化契約書範本</dc:title>
  <dc:subject/>
  <dc:creator>wei</dc:creator>
  <dc:description/>
  <cp:lastModifiedBy>Administrator</cp:lastModifiedBy>
  <cp:revision>11</cp:revision>
  <dcterms:created xsi:type="dcterms:W3CDTF">2024-04-09T09:12:00Z</dcterms:created>
  <dcterms:modified xsi:type="dcterms:W3CDTF">2024-12-23T05:44:00Z</dcterms:modified>
</cp:coreProperties>
</file>